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orinthians-9"/>
    <w:p>
      <w:pPr>
        <w:pStyle w:val="Heading1"/>
      </w:pPr>
      <w:r>
        <w:t xml:space="preserve">Homiletics Analysis: 2 Corinthians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9 continues and completes the extended appeal for the Jerusalem collection that began in chapter 8. Paul moves from theological grounding (chapters 8’s Christological foundation —</w:t>
      </w:r>
      <w:r>
        <w:t xml:space="preserve"> </w:t>
      </w:r>
      <w:r>
        <w:t xml:space="preserve">“though he was rich, yet for your sake he became poor”</w:t>
      </w:r>
      <w:r>
        <w:t xml:space="preserve">) to practical motivation and logistical preparation in chapter 9. He begins by acknowledging the Corinthians’ stated readiness and their role as models of generosity to others (vv. 1–5), then pivots to address the manner of their giving — that it must be willing, cheerful, and free from compulsion (vv. 6–7). The theological heart of the chapter arrives in verses 8–11: God’s own inexhaustible generosity is the ground and guarantee of the Corinthians’ ability to give, and their giving will itself produce thanksgiving to God. Paul closes with a doxological summary: this ministry of giving results in praise to God for His surpassing grace, and the chapter ends on the declaration that undergirds everything —</w:t>
      </w:r>
      <w:r>
        <w:t xml:space="preserve"> </w:t>
      </w:r>
      <w:r>
        <w:t xml:space="preserve">“Thanks be to God for his inexpressible gift!”</w:t>
      </w:r>
      <w:r>
        <w:t xml:space="preserve"> </w:t>
      </w:r>
      <w:r>
        <w:t xml:space="preserve">(v. 15).</w:t>
      </w:r>
    </w:p>
    <w:p>
      <w:pPr>
        <w:pStyle w:val="BodyText"/>
      </w:pPr>
      <w:r>
        <w:t xml:space="preserve">The argument moves from logistics (vv. 1–5) to motivation (vv. 6–7) to theology (vv. 8–11) to doxology (vv. 12–15). This is a complete rhetorical and theological movement. Chapter 9 does not merely repeat chapter 8 — it takes the theological foundation laid there and draws out the motivational and eschatological implications: God’s generosity in the gospel becomes both the ground and the goal of Christian generosity.</w:t>
      </w:r>
    </w:p>
    <w:p>
      <w:pPr>
        <w:pStyle w:val="BodyText"/>
      </w:pPr>
      <w:r>
        <w:rPr>
          <w:b/>
          <w:bCs/>
        </w:rPr>
        <w:t xml:space="preserve">This Text — Intent:</w:t>
      </w:r>
    </w:p>
    <w:p>
      <w:pPr>
        <w:pStyle w:val="BodyText"/>
      </w:pPr>
      <w:r>
        <w:t xml:space="preserve">God is seeking to free the Corinthians — and every reader — from the scarcity-anxiety that makes giving feel like loss, and to replace it with the abundance-confidence that flows from trusting a God who gives inexhaustibly. The chapter’s deep intent is not to guilt the Corinthians into compliance or to manipulate them through social pressure; it is to reshape their theology of giving so thoroughly that cheerfulness becomes the natural result. The ultimate intent is doxological: God is working through Christian generosity to multiply thanksgiving back to Himself. The reader who grasps chapter 9’s argument does not merely give — he worships through giving, and his giving becomes testimony to the surpassing grace of God.</w:t>
      </w:r>
    </w:p>
    <w:p>
      <w:r>
        <w:pict>
          <v:rect style="width:0;height:1.5pt" o:hralign="center" o:hrstd="t" o:hr="t"/>
        </w:pict>
      </w:r>
    </w:p>
    <w:p>
      <w:pPr>
        <w:pStyle w:val="FirstParagraph"/>
      </w:pPr>
      <w:r>
        <w:rPr>
          <w:b/>
          <w:bCs/>
        </w:rPr>
        <w:t xml:space="preserve">Subject Sentence:</w:t>
      </w:r>
      <w:r>
        <w:t xml:space="preserve"> </w:t>
      </w:r>
      <w:r>
        <w:t xml:space="preserve">God’s inexhaustible generosity grounds, enables, and is glorified through the cheerful giving of His people.</w:t>
      </w:r>
    </w:p>
    <w:p>
      <w:r>
        <w:pict>
          <v:rect style="width:0;height:1.5pt" o:hralign="center" o:hrstd="t" o:hr="t"/>
        </w:pict>
      </w:r>
    </w:p>
    <w:p>
      <w:pPr>
        <w:pStyle w:val="FirstParagraph"/>
      </w:pPr>
      <w:r>
        <w:rPr>
          <w:b/>
          <w:bCs/>
        </w:rPr>
        <w:t xml:space="preserve">Primary Claim:</w:t>
      </w:r>
      <w:r>
        <w:t xml:space="preserve"> </w:t>
      </w:r>
      <w:r>
        <w:t xml:space="preserve">Because the God who gives inexhaustibly has already supplied everything His people need, Christian generosity is not sacrifice made in scarcity but worship offered in abundance — and God is seeking to move every reader from grudging compliance to the freedom of the cheerful giver.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“prosperity gospel”</w:t>
      </w:r>
      <w:r>
        <w:rPr>
          <w:b/>
          <w:bCs/>
        </w:rPr>
        <w:t xml:space="preserve"> </w:t>
      </w:r>
      <w:r>
        <w:rPr>
          <w:b/>
          <w:bCs/>
        </w:rPr>
        <w:t xml:space="preserve">misreading of verses 6–11.</w:t>
      </w:r>
      <w:r>
        <w:t xml:space="preserve"> </w:t>
      </w:r>
      <w:r>
        <w:t xml:space="preserve">The most significant and recurring mishandling of this passage occurs at verses 6–11, particularly the statement</w:t>
      </w:r>
      <w:r>
        <w:t xml:space="preserve"> </w:t>
      </w:r>
      <w:r>
        <w:t xml:space="preserve">“whoever sows bountifully will also reap bountifully”</w:t>
      </w:r>
      <w:r>
        <w:t xml:space="preserve"> </w:t>
      </w:r>
      <w:r>
        <w:t xml:space="preserve">and the promise that God will</w:t>
      </w:r>
      <w:r>
        <w:t xml:space="preserve"> </w:t>
      </w:r>
      <w:r>
        <w:t xml:space="preserve">“multiply your seed for sowing and increase the harvest of your righteousness”</w:t>
      </w:r>
      <w:r>
        <w:t xml:space="preserve"> </w:t>
      </w:r>
      <w:r>
        <w:t xml:space="preserve">(v. 10). Prosperity theology reads these verses as a transactional mechanism: give financially, and God will return financial increase. This reading must be</w:t>
      </w:r>
      <w:r>
        <w:t xml:space="preserve"> </w:t>
      </w:r>
      <w:r>
        <w:rPr>
          <w:b/>
          <w:bCs/>
        </w:rPr>
        <w:t xml:space="preserve">refuted</w:t>
      </w:r>
      <w:r>
        <w:t xml:space="preserve"> </w:t>
      </w:r>
      <w:r>
        <w:t xml:space="preserve">— not merely qualified. Paul’s agricultural metaphor of sowing and reaping is not a financial investment principle; it is a theological claim about God’s character as the inexhaustible Giver. The</w:t>
      </w:r>
      <w:r>
        <w:t xml:space="preserve"> </w:t>
      </w:r>
      <w:r>
        <w:t xml:space="preserve">“harvest”</w:t>
      </w:r>
      <w:r>
        <w:t xml:space="preserve"> </w:t>
      </w:r>
      <w:r>
        <w:t xml:space="preserve">Paul has in view is</w:t>
      </w:r>
      <w:r>
        <w:t xml:space="preserve"> </w:t>
      </w:r>
      <w:r>
        <w:t xml:space="preserve">“every good work”</w:t>
      </w:r>
      <w:r>
        <w:t xml:space="preserve"> </w:t>
      </w:r>
      <w:r>
        <w:t xml:space="preserve">(v. 8) and</w:t>
      </w:r>
      <w:r>
        <w:t xml:space="preserve"> </w:t>
      </w:r>
      <w:r>
        <w:t xml:space="preserve">“the harvest of your righteousness”</w:t>
      </w:r>
      <w:r>
        <w:t xml:space="preserve"> </w:t>
      </w:r>
      <w:r>
        <w:t xml:space="preserve">(v. 10) — which is explicitly framed as increased capacity for generosity, not personal wealth accumulation. Furthermore, verse 11 clinches the interpretation:</w:t>
      </w:r>
      <w:r>
        <w:t xml:space="preserve"> </w:t>
      </w:r>
      <w:r>
        <w:t xml:space="preserve">“You will be enriched in every way to be generous in every way.”</w:t>
      </w:r>
      <w:r>
        <w:t xml:space="preserve"> </w:t>
      </w:r>
      <w:r>
        <w:t xml:space="preserve">The enrichment is for generosity — not for keeping. The prosperity reading inverts the text’s own logic and removes its doxological climax entirely. A person who gives in order to get more for themselves has not understood chapter 9 at all.</w:t>
      </w:r>
    </w:p>
    <w:p>
      <w:pPr>
        <w:pStyle w:val="BodyText"/>
      </w:pPr>
      <w:r>
        <w:rPr>
          <w:b/>
          <w:bCs/>
        </w:rPr>
        <w:t xml:space="preserve">The moralizing/duty-based reading.</w:t>
      </w:r>
      <w:r>
        <w:t xml:space="preserve"> </w:t>
      </w:r>
      <w:r>
        <w:t xml:space="preserve">A second common misreading reduces the passage to a giving lecture:</w:t>
      </w:r>
      <w:r>
        <w:t xml:space="preserve"> </w:t>
      </w:r>
      <w:r>
        <w:t xml:space="preserve">“Christians ought to give; here are the principles.”</w:t>
      </w:r>
      <w:r>
        <w:t xml:space="preserve"> </w:t>
      </w:r>
      <w:r>
        <w:t xml:space="preserve">This reading is not wrong about the imperatives but wrong about their grounding. Wesleyan and Baptist traditions sometimes apply this passage with heavy emphasis on the believer’s responsive obedience — give because it is right, give because you said you would, give because others need it. These emphases are present in the text (especially vv. 1–5), but they are not the load-bearing arguments. Paul does not rest his appeal on duty; he rests it on the nature of God as the one who</w:t>
      </w:r>
      <w:r>
        <w:t xml:space="preserve"> </w:t>
      </w:r>
      <w:r>
        <w:t xml:space="preserve">“gives seed to the sower and bread for food”</w:t>
      </w:r>
      <w:r>
        <w:t xml:space="preserve"> </w:t>
      </w:r>
      <w:r>
        <w:t xml:space="preserve">(v. 10, citing Isaiah 55:10). The imperatival force of the passage flows from the indicative about God’s inexhaustible generosity.</w:t>
      </w:r>
      <w:r>
        <w:t xml:space="preserve"> </w:t>
      </w:r>
      <w:r>
        <w:rPr>
          <w:b/>
          <w:bCs/>
        </w:rPr>
        <w:t xml:space="preserve">Qualify</w:t>
      </w:r>
      <w:r>
        <w:t xml:space="preserve"> </w:t>
      </w:r>
      <w:r>
        <w:t xml:space="preserve">— the duty-emphasis is not wrong but is structurally incomplete; it produces compliance without transformation and giving without cheerfulness.</w:t>
      </w:r>
    </w:p>
    <w:p>
      <w:pPr>
        <w:pStyle w:val="BodyText"/>
      </w:pPr>
      <w:r>
        <w:rPr>
          <w:b/>
          <w:bCs/>
        </w:rPr>
        <w:t xml:space="preserve">The Lutheran Law/Gospel reading.</w:t>
      </w:r>
      <w:r>
        <w:t xml:space="preserve"> </w:t>
      </w:r>
      <w:r>
        <w:t xml:space="preserve">A Lutheran framing might read verses 6–7 (</w:t>
      </w:r>
      <w:r>
        <w:t xml:space="preserve">“whoever sows sparingly will also reap sparingly… each one must give as he has decided in his heart”</w:t>
      </w:r>
      <w:r>
        <w:t xml:space="preserve">) as Law functioning to expose the reader’s reluctance and ingratitude, preparing the way for the Gospel declaration of verse 15. This is a generative reading that illuminates how the passage moves from warning to promise to doxology.</w:t>
      </w:r>
      <w:r>
        <w:t xml:space="preserve"> </w:t>
      </w:r>
      <w:r>
        <w:rPr>
          <w:b/>
          <w:bCs/>
        </w:rPr>
        <w:t xml:space="preserve">Acknowledge</w:t>
      </w:r>
      <w:r>
        <w:t xml:space="preserve"> </w:t>
      </w:r>
      <w:r>
        <w:t xml:space="preserve">— this structural observation is useful, and the movement from warning (v. 6) through indicative (vv. 8–11) to doxology (vv. 12–15) does parallel a Law-to-Gospel progression. However, the Reformed reading insists that Paul’s primary aim is not to prosecute the Corinthians’ failure but to transform their motivation by expanding their vision of God’s generosity; the passage is more motivational-transformative than forensically diagnostic.</w:t>
      </w:r>
    </w:p>
    <w:p>
      <w:pPr>
        <w:pStyle w:val="BodyText"/>
      </w:pPr>
      <w:r>
        <w:rPr>
          <w:b/>
          <w:bCs/>
        </w:rPr>
        <w:t xml:space="preserve">The Reformed reading.</w:t>
      </w:r>
      <w:r>
        <w:t xml:space="preserve"> </w:t>
      </w:r>
      <w:r>
        <w:t xml:space="preserve">The preferred reading understands this passage as an extended application of grace-motivated generosity: the Corinthians are to give cheerfully because they are people who have been given to by a God of inexhaustible grace. The theological hinge is verses 8–11, and the doxological resolution of verses 12–15 confirms that the ultimate purpose of Christian generosity is not the relief of the poor (though that is real and important) but the multiplication of thanksgiving to God. The</w:t>
      </w:r>
      <w:r>
        <w:t xml:space="preserve"> </w:t>
      </w:r>
      <w:r>
        <w:t xml:space="preserve">“inexpressible gift”</w:t>
      </w:r>
      <w:r>
        <w:t xml:space="preserve"> </w:t>
      </w:r>
      <w:r>
        <w:t xml:space="preserve">of verse 15 is Christ Himself — the inexhaustible generosity of God made concrete — and all Christian giving is downstream of that prior and greater giving.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Corinthians 8:9</w:t>
      </w:r>
      <w:r>
        <w:t xml:space="preserve"> </w:t>
      </w:r>
      <w:r>
        <w:t xml:space="preserve">—</w:t>
      </w:r>
      <w:r>
        <w:t xml:space="preserve"> </w:t>
      </w:r>
      <w:r>
        <w:t xml:space="preserve">“Though he was rich, yet for your sake he became poor, so that you by his poverty might become rich.”</w:t>
      </w:r>
      <w:r>
        <w:t xml:space="preserve"> </w:t>
      </w:r>
      <w:r>
        <w:t xml:space="preserve">The Christological ground for chapter 9’s argument: Christ’s self-giving is the model and the motivation that makes cheerful giving intelligible.</w:t>
      </w:r>
    </w:p>
    <w:p>
      <w:pPr>
        <w:numPr>
          <w:ilvl w:val="0"/>
          <w:numId w:val="1001"/>
        </w:numPr>
      </w:pPr>
      <w:r>
        <w:rPr>
          <w:b/>
          <w:bCs/>
        </w:rPr>
        <w:t xml:space="preserve">Proverbs 11:24–25</w:t>
      </w:r>
      <w:r>
        <w:t xml:space="preserve"> </w:t>
      </w:r>
      <w:r>
        <w:t xml:space="preserve">—</w:t>
      </w:r>
      <w:r>
        <w:t xml:space="preserve"> </w:t>
      </w:r>
      <w:r>
        <w:t xml:space="preserve">“One gives freely, yet grows all the richer; another withholds what he should give, and only suffers want. Whoever brings blessing will be enriched, and one who waters will himself be watered.”</w:t>
      </w:r>
      <w:r>
        <w:t xml:space="preserve"> </w:t>
      </w:r>
      <w:r>
        <w:t xml:space="preserve">The wisdom tradition’s prior testimony to the sowing/reaping principle Paul applies in verses 6–7, grounding his argument in the broader biblical theology of generosity.</w:t>
      </w:r>
    </w:p>
    <w:p>
      <w:pPr>
        <w:numPr>
          <w:ilvl w:val="0"/>
          <w:numId w:val="1001"/>
        </w:numPr>
      </w:pPr>
      <w:r>
        <w:rPr>
          <w:b/>
          <w:bCs/>
        </w:rPr>
        <w:t xml:space="preserve">Isaiah 55:10</w:t>
      </w:r>
      <w:r>
        <w:t xml:space="preserve"> </w:t>
      </w:r>
      <w:r>
        <w:t xml:space="preserve">—</w:t>
      </w:r>
      <w:r>
        <w:t xml:space="preserve"> </w:t>
      </w:r>
      <w:r>
        <w:t xml:space="preserve">“For as the rain and the snow come down from heaven and do not return there but water the earth, making it bring forth and sprout…”</w:t>
      </w:r>
      <w:r>
        <w:t xml:space="preserve"> </w:t>
      </w:r>
      <w:r>
        <w:t xml:space="preserve">Paul quotes this directly in verse 10 (</w:t>
      </w:r>
      <w:r>
        <w:t xml:space="preserve">“he who supplies seed to the sower and bread for food”</w:t>
      </w:r>
      <w:r>
        <w:t xml:space="preserve">). God’s generosity follows the pattern of His own creative provision — He gives to enable further giving; the giving never exhausts the source.</w:t>
      </w:r>
    </w:p>
    <w:p>
      <w:pPr>
        <w:numPr>
          <w:ilvl w:val="0"/>
          <w:numId w:val="1001"/>
        </w:numPr>
      </w:pPr>
      <w:r>
        <w:rPr>
          <w:b/>
          <w:bCs/>
        </w:rPr>
        <w:t xml:space="preserve">Psalm 112:9</w:t>
      </w:r>
      <w:r>
        <w:t xml:space="preserve"> </w:t>
      </w:r>
      <w:r>
        <w:t xml:space="preserve">—</w:t>
      </w:r>
      <w:r>
        <w:t xml:space="preserve"> </w:t>
      </w:r>
      <w:r>
        <w:t xml:space="preserve">“He has distributed freely; he has given to the poor; his righteousness endures forever.”</w:t>
      </w:r>
      <w:r>
        <w:t xml:space="preserve"> </w:t>
      </w:r>
      <w:r>
        <w:t xml:space="preserve">Paul quotes this in verse 9, applying to the generous giver the language originally applied to the righteous person whose trust in God produces liberality. It establishes that generosity is not merely pragmatic but is a mark of the person who fears the LORD.</w:t>
      </w:r>
    </w:p>
    <w:p>
      <w:pPr>
        <w:numPr>
          <w:ilvl w:val="0"/>
          <w:numId w:val="1001"/>
        </w:numPr>
      </w:pPr>
      <w:r>
        <w:rPr>
          <w:b/>
          <w:bCs/>
        </w:rPr>
        <w:t xml:space="preserve">Luke 21:1–4 (The Widow’s Offering)</w:t>
      </w:r>
      <w:r>
        <w:t xml:space="preserve"> </w:t>
      </w:r>
      <w:r>
        <w:t xml:space="preserve">— Jesus commends the widow who gave</w:t>
      </w:r>
      <w:r>
        <w:t xml:space="preserve"> </w:t>
      </w:r>
      <w:r>
        <w:t xml:space="preserve">“all she had to live on”</w:t>
      </w:r>
      <w:r>
        <w:t xml:space="preserve"> </w:t>
      </w:r>
      <w:r>
        <w:t xml:space="preserve">— not because the amount was large but because it came from trust rather than surplus. The principle of cheerful, trust-based giving operating in 2 Corinthians 9 finds its defining narrative illustration here, and both point forward to the</w:t>
      </w:r>
      <w:r>
        <w:t xml:space="preserve"> </w:t>
      </w:r>
      <w:r>
        <w:t xml:space="preserve">“inexpressible gift”</w:t>
      </w:r>
      <w:r>
        <w:t xml:space="preserve"> </w:t>
      </w:r>
      <w:r>
        <w:t xml:space="preserve">of verse 15.</w:t>
      </w:r>
    </w:p>
    <w:p>
      <w:r>
        <w:pict>
          <v:rect style="width:0;height:1.5pt" o:hralign="center" o:hrstd="t" o:hr="t"/>
        </w:pict>
      </w:r>
    </w:p>
    <w:p>
      <w:pPr>
        <w:pStyle w:val="FirstParagraph"/>
      </w:pPr>
      <w:r>
        <w:rPr>
          <w:b/>
          <w:bCs/>
        </w:rPr>
        <w:t xml:space="preserve">Aim:</w:t>
      </w:r>
      <w:r>
        <w:t xml:space="preserve"> </w:t>
      </w:r>
      <w:r>
        <w:t xml:space="preserve">To expand the reader’s vision of God’s inexhaustible generosity so thoroughly that cheerful, trust-grounded giving becomes the natural and worshipful response — displacing both reluctant compliance and prosperity-minded calculation.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9:1–2</w:t>
            </w:r>
          </w:p>
        </w:tc>
        <w:tc>
          <w:tcPr/>
          <w:p>
            <w:pPr>
              <w:pStyle w:val="Compact"/>
            </w:pPr>
            <w:r>
              <w:t xml:space="preserve">Paul says it is almost superfluous to write about the collection — the Corinthians’ readiness has already been held up to the Macedonians as a model; their</w:t>
            </w:r>
            <w:r>
              <w:t xml:space="preserve"> </w:t>
            </w:r>
            <w:r>
              <w:t xml:space="preserve">“zeal has stirred up most of them.”</w:t>
            </w:r>
          </w:p>
        </w:tc>
        <w:tc>
          <w:tcPr/>
          <w:p>
            <w:pPr>
              <w:pStyle w:val="Compact"/>
            </w:pPr>
            <w:r>
              <w:t xml:space="preserve">Paul uses mild irony:</w:t>
            </w:r>
            <w:r>
              <w:t xml:space="preserve"> </w:t>
            </w:r>
            <w:r>
              <w:t xml:space="preserve">“it is superfluous for me to write”</w:t>
            </w:r>
            <w:r>
              <w:t xml:space="preserve"> </w:t>
            </w:r>
            <w:r>
              <w:t xml:space="preserve">— then writes at length. This is rhetorical, not contradictory. He is affirming their stated intent while pressing toward actual completion.</w:t>
            </w:r>
          </w:p>
        </w:tc>
      </w:tr>
      <w:tr>
        <w:tc>
          <w:tcPr/>
          <w:p>
            <w:pPr>
              <w:pStyle w:val="Compact"/>
            </w:pPr>
            <w:r>
              <w:t xml:space="preserve">9:3–5</w:t>
            </w:r>
          </w:p>
        </w:tc>
        <w:tc>
          <w:tcPr/>
          <w:p>
            <w:pPr>
              <w:pStyle w:val="Compact"/>
            </w:pPr>
            <w:r>
              <w:t xml:space="preserve">He is sending the brothers ahead to ensure the gift is ready before he arrives — lest the Corinthians (and Paul) be embarrassed by unpreparedness; the gift must be a willing gift, not an</w:t>
            </w:r>
            <w:r>
              <w:t xml:space="preserve"> </w:t>
            </w:r>
            <w:r>
              <w:t xml:space="preserve">“exaction.”</w:t>
            </w:r>
          </w:p>
        </w:tc>
        <w:tc>
          <w:tcPr/>
          <w:p>
            <w:pPr>
              <w:pStyle w:val="Compact"/>
            </w:pPr>
            <w:r>
              <w:t xml:space="preserve">The word translated</w:t>
            </w:r>
            <w:r>
              <w:t xml:space="preserve"> </w:t>
            </w:r>
            <w:r>
              <w:t xml:space="preserve">“exaction”</w:t>
            </w:r>
            <w:r>
              <w:t xml:space="preserve"> </w:t>
            </w:r>
            <w:r>
              <w:t xml:space="preserve">(pleonexia) means covetousness or greed — Paul insists the gift must not feel forced or extorted. The preparation is pastoral and diplomatic.</w:t>
            </w:r>
          </w:p>
        </w:tc>
      </w:tr>
      <w:tr>
        <w:tc>
          <w:tcPr/>
          <w:p>
            <w:pPr>
              <w:pStyle w:val="Compact"/>
            </w:pPr>
            <w:r>
              <w:t xml:space="preserve">9:6</w:t>
            </w:r>
          </w:p>
        </w:tc>
        <w:tc>
          <w:tcPr/>
          <w:p>
            <w:pPr>
              <w:pStyle w:val="Compact"/>
            </w:pPr>
            <w:r>
              <w:t xml:space="preserve">“Whoever sows sparingly will also reap sparingly, and whoever sows bountifully will also reap bountifully.”</w:t>
            </w:r>
          </w:p>
        </w:tc>
        <w:tc>
          <w:tcPr/>
          <w:p>
            <w:pPr>
              <w:pStyle w:val="Compact"/>
            </w:pPr>
            <w:r>
              <w:t xml:space="preserve">Agricultural metaphor introducing the sowing/reaping principle. This is not a transactional promise of financial return — it is a theological statement about the relationship between trust-filled giving and abundant spiritual result.</w:t>
            </w:r>
          </w:p>
        </w:tc>
      </w:tr>
      <w:tr>
        <w:tc>
          <w:tcPr/>
          <w:p>
            <w:pPr>
              <w:pStyle w:val="Compact"/>
            </w:pPr>
            <w:r>
              <w:t xml:space="preserve">9:7</w:t>
            </w:r>
          </w:p>
        </w:tc>
        <w:tc>
          <w:tcPr/>
          <w:p>
            <w:pPr>
              <w:pStyle w:val="Compact"/>
            </w:pPr>
            <w:r>
              <w:t xml:space="preserve">“Each one must give as he has decided in his heart, not reluctantly or under compulsion, for God loves a cheerful giver.”</w:t>
            </w:r>
          </w:p>
        </w:tc>
        <w:tc>
          <w:tcPr/>
          <w:p>
            <w:pPr>
              <w:pStyle w:val="Compact"/>
            </w:pPr>
            <w:r>
              <w:t xml:space="preserve">The Greek hilaros (cheerful) carries the sense of hilarious generosity — an exuberant, free-flowing giving that springs from joy rather than duty. The verse echoes Proverbs 22:8 LXX.</w:t>
            </w:r>
          </w:p>
        </w:tc>
      </w:tr>
      <w:tr>
        <w:tc>
          <w:tcPr/>
          <w:p>
            <w:pPr>
              <w:pStyle w:val="Compact"/>
            </w:pPr>
            <w:r>
              <w:t xml:space="preserve">9:8</w:t>
            </w:r>
          </w:p>
        </w:tc>
        <w:tc>
          <w:tcPr/>
          <w:p>
            <w:pPr>
              <w:pStyle w:val="Compact"/>
            </w:pPr>
            <w:r>
              <w:t xml:space="preserve">“And God is able to make all grace abound to you, so that having all sufficiency in all things at all times, you may abound in every good work.”</w:t>
            </w:r>
          </w:p>
        </w:tc>
        <w:tc>
          <w:tcPr/>
          <w:p>
            <w:pPr>
              <w:pStyle w:val="Compact"/>
            </w:pPr>
            <w:r>
              <w:t xml:space="preserve">The theological core: God’s ability and His grace are the ground of the believer’s capacity to give. The threefold</w:t>
            </w:r>
            <w:r>
              <w:t xml:space="preserve"> </w:t>
            </w:r>
            <w:r>
              <w:t xml:space="preserve">“all”</w:t>
            </w:r>
            <w:r>
              <w:t xml:space="preserve"> </w:t>
            </w:r>
            <w:r>
              <w:t xml:space="preserve">(all grace, all sufficiency, all things) is emphatic — this is not a partial or conditional sufficiency.</w:t>
            </w:r>
          </w:p>
        </w:tc>
      </w:tr>
      <w:tr>
        <w:tc>
          <w:tcPr/>
          <w:p>
            <w:pPr>
              <w:pStyle w:val="Compact"/>
            </w:pPr>
            <w:r>
              <w:t xml:space="preserve">9:9</w:t>
            </w:r>
          </w:p>
        </w:tc>
        <w:tc>
          <w:tcPr/>
          <w:p>
            <w:pPr>
              <w:pStyle w:val="Compact"/>
            </w:pPr>
            <w:r>
              <w:t xml:space="preserve">Paul quotes Psalm 112:9:</w:t>
            </w:r>
            <w:r>
              <w:t xml:space="preserve"> </w:t>
            </w:r>
            <w:r>
              <w:t xml:space="preserve">“He has distributed freely, he has given to the poor; his righteousness endures forever.”</w:t>
            </w:r>
          </w:p>
        </w:tc>
        <w:tc>
          <w:tcPr/>
          <w:p>
            <w:pPr>
              <w:pStyle w:val="Compact"/>
            </w:pPr>
            <w:r>
              <w:t xml:space="preserve">Applied to the generous giver — whose giving reflects the character of the LORD Himself. Generosity is a participation in God’s own righteousness.</w:t>
            </w:r>
          </w:p>
        </w:tc>
      </w:tr>
      <w:tr>
        <w:tc>
          <w:tcPr/>
          <w:p>
            <w:pPr>
              <w:pStyle w:val="Compact"/>
            </w:pPr>
            <w:r>
              <w:t xml:space="preserve">9:10</w:t>
            </w:r>
          </w:p>
        </w:tc>
        <w:tc>
          <w:tcPr/>
          <w:p>
            <w:pPr>
              <w:pStyle w:val="Compact"/>
            </w:pPr>
            <w:r>
              <w:t xml:space="preserve">“He who supplies seed to the sower and bread for food will supply and multiply your seed for sowing and increase the harvest of your righteousness.”</w:t>
            </w:r>
          </w:p>
        </w:tc>
        <w:tc>
          <w:tcPr/>
          <w:p>
            <w:pPr>
              <w:pStyle w:val="Compact"/>
            </w:pPr>
            <w:r>
              <w:t xml:space="preserve">Echoing Isaiah 55:10. God as the prior and inexhaustible Giver: He gives the seed before the sowing; the sower does not supply his own resource. The</w:t>
            </w:r>
            <w:r>
              <w:t xml:space="preserve"> </w:t>
            </w:r>
            <w:r>
              <w:t xml:space="preserve">“harvest of righteousness”</w:t>
            </w:r>
            <w:r>
              <w:t xml:space="preserve"> </w:t>
            </w:r>
            <w:r>
              <w:t xml:space="preserve">is the fruit of righteous, generous living — not personal financial return.</w:t>
            </w:r>
          </w:p>
        </w:tc>
      </w:tr>
      <w:tr>
        <w:tc>
          <w:tcPr/>
          <w:p>
            <w:pPr>
              <w:pStyle w:val="Compact"/>
            </w:pPr>
            <w:r>
              <w:t xml:space="preserve">9:11</w:t>
            </w:r>
          </w:p>
        </w:tc>
        <w:tc>
          <w:tcPr/>
          <w:p>
            <w:pPr>
              <w:pStyle w:val="Compact"/>
            </w:pPr>
            <w:r>
              <w:t xml:space="preserve">“You will be enriched in every way to be generous in every way, so that through us it will produce thanksgiving to God.”</w:t>
            </w:r>
          </w:p>
        </w:tc>
        <w:tc>
          <w:tcPr/>
          <w:p>
            <w:pPr>
              <w:pStyle w:val="Compact"/>
            </w:pPr>
            <w:r>
              <w:t xml:space="preserve">The enrichment is explicitly for generosity — not for accumulation. The purpose clause (</w:t>
            </w:r>
            <w:r>
              <w:t xml:space="preserve">“so that… thanksgiving to God”</w:t>
            </w:r>
            <w:r>
              <w:t xml:space="preserve">) names the ultimate goal: doxology.</w:t>
            </w:r>
          </w:p>
        </w:tc>
      </w:tr>
      <w:tr>
        <w:tc>
          <w:tcPr/>
          <w:p>
            <w:pPr>
              <w:pStyle w:val="Compact"/>
            </w:pPr>
            <w:r>
              <w:t xml:space="preserve">9:12–14</w:t>
            </w:r>
          </w:p>
        </w:tc>
        <w:tc>
          <w:tcPr/>
          <w:p>
            <w:pPr>
              <w:pStyle w:val="Compact"/>
            </w:pPr>
            <w:r>
              <w:t xml:space="preserve">The ministry of this service (leitourgia) not only supplies the needs of the saints but also overflows in many thanksgivings to God; the recipients will glorify God and pray for the Corinthians because of the grace of God evident in their giving.</w:t>
            </w:r>
          </w:p>
        </w:tc>
        <w:tc>
          <w:tcPr/>
          <w:p>
            <w:pPr>
              <w:pStyle w:val="Compact"/>
            </w:pPr>
            <w:r>
              <w:t xml:space="preserve">“Leitourgia”</w:t>
            </w:r>
            <w:r>
              <w:t xml:space="preserve"> </w:t>
            </w:r>
            <w:r>
              <w:t xml:space="preserve">is liturgical language — worship-service language. Giving is here explicitly framed as an act of worship, not merely charity. The relational and spiritual effects (prayer, glorifying God, longing for fellowship) are highlighted.</w:t>
            </w:r>
          </w:p>
        </w:tc>
      </w:tr>
      <w:tr>
        <w:tc>
          <w:tcPr/>
          <w:p>
            <w:pPr>
              <w:pStyle w:val="Compact"/>
            </w:pPr>
            <w:r>
              <w:t xml:space="preserve">9:15</w:t>
            </w:r>
          </w:p>
        </w:tc>
        <w:tc>
          <w:tcPr/>
          <w:p>
            <w:pPr>
              <w:pStyle w:val="Compact"/>
            </w:pPr>
            <w:r>
              <w:t xml:space="preserve">“Thanks be to God for his inexpressible gift!”</w:t>
            </w:r>
          </w:p>
        </w:tc>
        <w:tc>
          <w:tcPr/>
          <w:p>
            <w:pPr>
              <w:pStyle w:val="Compact"/>
            </w:pPr>
            <w:r>
              <w:t xml:space="preserve">The doxological climax and interpretive key to the entire passage. The</w:t>
            </w:r>
            <w:r>
              <w:t xml:space="preserve"> </w:t>
            </w:r>
            <w:r>
              <w:t xml:space="preserve">“inexpressible gift”</w:t>
            </w:r>
            <w:r>
              <w:t xml:space="preserve"> </w:t>
            </w:r>
            <w:r>
              <w:t xml:space="preserve">is almost certainly Christ — the ultimate expression of God’s inexhaustible generosity. All Christian giving is downstream of this gift.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9:1–5</w:t>
            </w:r>
          </w:p>
        </w:tc>
        <w:tc>
          <w:tcPr/>
          <w:p>
            <w:pPr>
              <w:pStyle w:val="Compact"/>
            </w:pPr>
            <w:r>
              <w:t xml:space="preserve">Readiness and Preparation: The Gift Must Be Willing, Not Forced</w:t>
            </w:r>
          </w:p>
        </w:tc>
      </w:tr>
      <w:tr>
        <w:tc>
          <w:tcPr/>
          <w:p>
            <w:pPr>
              <w:pStyle w:val="Compact"/>
            </w:pPr>
            <w:r>
              <w:t xml:space="preserve">2</w:t>
            </w:r>
          </w:p>
        </w:tc>
        <w:tc>
          <w:tcPr/>
          <w:p>
            <w:pPr>
              <w:pStyle w:val="Compact"/>
            </w:pPr>
            <w:r>
              <w:t xml:space="preserve">9:6–7</w:t>
            </w:r>
          </w:p>
        </w:tc>
        <w:tc>
          <w:tcPr/>
          <w:p>
            <w:pPr>
              <w:pStyle w:val="Compact"/>
            </w:pPr>
            <w:r>
              <w:t xml:space="preserve">The Manner of Giving: Sowing in Abundance, Giving in Cheerfulness</w:t>
            </w:r>
          </w:p>
        </w:tc>
      </w:tr>
      <w:tr>
        <w:tc>
          <w:tcPr/>
          <w:p>
            <w:pPr>
              <w:pStyle w:val="Compact"/>
            </w:pPr>
            <w:r>
              <w:t xml:space="preserve">3</w:t>
            </w:r>
          </w:p>
        </w:tc>
        <w:tc>
          <w:tcPr/>
          <w:p>
            <w:pPr>
              <w:pStyle w:val="Compact"/>
            </w:pPr>
            <w:r>
              <w:t xml:space="preserve">9:8–11</w:t>
            </w:r>
          </w:p>
        </w:tc>
        <w:tc>
          <w:tcPr/>
          <w:p>
            <w:pPr>
              <w:pStyle w:val="Compact"/>
            </w:pPr>
            <w:r>
              <w:t xml:space="preserve">The Theological Ground: God’s Inexhaustible Grace Enables and Multiplies</w:t>
            </w:r>
          </w:p>
        </w:tc>
      </w:tr>
      <w:tr>
        <w:tc>
          <w:tcPr/>
          <w:p>
            <w:pPr>
              <w:pStyle w:val="Compact"/>
            </w:pPr>
            <w:r>
              <w:t xml:space="preserve">4</w:t>
            </w:r>
          </w:p>
        </w:tc>
        <w:tc>
          <w:tcPr/>
          <w:p>
            <w:pPr>
              <w:pStyle w:val="Compact"/>
            </w:pPr>
            <w:r>
              <w:t xml:space="preserve">9:12–15</w:t>
            </w:r>
          </w:p>
        </w:tc>
        <w:tc>
          <w:tcPr/>
          <w:p>
            <w:pPr>
              <w:pStyle w:val="Compact"/>
            </w:pPr>
            <w:r>
              <w:t xml:space="preserve">The Doxological Goal: Generosity Multiplies Thanksgiving to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inexhaustible generosity grounds, enables, and is glorified through the cheerful giving of His people.</w:t>
      </w:r>
    </w:p>
    <w:p>
      <w:pPr>
        <w:pStyle w:val="BodyText"/>
      </w:pPr>
      <w:r>
        <w:rPr>
          <w:b/>
          <w:bCs/>
        </w:rPr>
        <w:t xml:space="preserve">Primary Claim:</w:t>
      </w:r>
      <w:r>
        <w:t xml:space="preserve"> </w:t>
      </w:r>
      <w:r>
        <w:t xml:space="preserve">Because the God who gives inexhaustibly has already supplied everything His people need, Christian generosity is not sacrifice made in scarcity but worship offered in abundance — and God is seeking to move every reader from grudging compliance to the freedom of the cheerful giver.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Diagnose your giving theology before you evaluate your giving behavior.</w:t>
      </w:r>
      <w:r>
        <w:t xml:space="preserve"> </w:t>
      </w:r>
      <w:r>
        <w:rPr>
          <w:i/>
          <w:iCs/>
        </w:rPr>
        <w:t xml:space="preserve">(Mind/belief)</w:t>
      </w:r>
      <w:r>
        <w:t xml:space="preserve"> </w:t>
      </w:r>
      <w:r>
        <w:t xml:space="preserve">The Corinthians’ problem was not primarily a budgeting failure — it was a vision failure. They were giving (or not giving) out of a mental model of scarcity: what I give, I lose; what I keep, I have. Paul’s entire argument in verses 8–11 is designed to replace that mental model with a different one: what I give, God multiplies; and God supplies the seed before I sow. Before examining your giving practices, examine what you actually believe about God’s provision. Do you functionally believe that God is able to make all grace abound to you (v. 8), or do you give as though He might run out? The cheerfulness problem is always downstream of a belief problem.</w:t>
      </w:r>
    </w:p>
    <w:p>
      <w:pPr>
        <w:pStyle w:val="BodyText"/>
      </w:pPr>
      <w:r>
        <w:rPr>
          <w:b/>
          <w:bCs/>
        </w:rPr>
        <w:t xml:space="preserve">2. Feel the difference between the two modes of giving Paul names.</w:t>
      </w:r>
      <w:r>
        <w:t xml:space="preserve"> </w:t>
      </w:r>
      <w:r>
        <w:rPr>
          <w:i/>
          <w:iCs/>
        </w:rPr>
        <w:t xml:space="preserve">(Affections/worship)</w:t>
      </w:r>
      <w:r>
        <w:t xml:space="preserve"> </w:t>
      </w:r>
      <w:r>
        <w:t xml:space="preserve">Paul distinguishes giving</w:t>
      </w:r>
      <w:r>
        <w:t xml:space="preserve"> </w:t>
      </w:r>
      <w:r>
        <w:t xml:space="preserve">“reluctantly”</w:t>
      </w:r>
      <w:r>
        <w:t xml:space="preserve"> </w:t>
      </w:r>
      <w:r>
        <w:t xml:space="preserve">(literally,</w:t>
      </w:r>
      <w:r>
        <w:t xml:space="preserve"> </w:t>
      </w:r>
      <w:r>
        <w:t xml:space="preserve">“from grief”</w:t>
      </w:r>
      <w:r>
        <w:t xml:space="preserve"> </w:t>
      </w:r>
      <w:r>
        <w:t xml:space="preserve">—</w:t>
      </w:r>
      <w:r>
        <w:t xml:space="preserve"> </w:t>
      </w:r>
      <w:r>
        <w:rPr>
          <w:i/>
          <w:iCs/>
        </w:rPr>
        <w:t xml:space="preserve">ek lupēs</w:t>
      </w:r>
      <w:r>
        <w:t xml:space="preserve">) from giving</w:t>
      </w:r>
      <w:r>
        <w:t xml:space="preserve"> </w:t>
      </w:r>
      <w:r>
        <w:t xml:space="preserve">“cheerfully”</w:t>
      </w:r>
      <w:r>
        <w:t xml:space="preserve"> </w:t>
      </w:r>
      <w:r>
        <w:t xml:space="preserve">(</w:t>
      </w:r>
      <w:r>
        <w:rPr>
          <w:i/>
          <w:iCs/>
        </w:rPr>
        <w:t xml:space="preserve">hilaros</w:t>
      </w:r>
      <w:r>
        <w:t xml:space="preserve">). These are not simply different attitudes; they are different spiritual conditions. Reluctant giving is grief-shaped: it registers loss, feels deprivation, resents the ask. Cheerful giving is joy-shaped: it registers participation, feels the privilege, delights in the transaction. Ask God not merely to make you give more but to make you feel the difference — to give you the</w:t>
      </w:r>
      <w:r>
        <w:t xml:space="preserve"> </w:t>
      </w:r>
      <w:r>
        <w:rPr>
          <w:i/>
          <w:iCs/>
        </w:rPr>
        <w:t xml:space="preserve">hilaros</w:t>
      </w:r>
      <w:r>
        <w:t xml:space="preserve"> </w:t>
      </w:r>
      <w:r>
        <w:t xml:space="preserve">heart. The fact that</w:t>
      </w:r>
      <w:r>
        <w:t xml:space="preserve"> </w:t>
      </w:r>
      <w:r>
        <w:t xml:space="preserve">“God loves a cheerful giver”</w:t>
      </w:r>
      <w:r>
        <w:t xml:space="preserve"> </w:t>
      </w:r>
      <w:r>
        <w:t xml:space="preserve">(v. 7) is not merely descriptive; it is an invitation to become the kind of giver God loves, and that becoming is a work of grace, not willpower.</w:t>
      </w:r>
    </w:p>
    <w:p>
      <w:pPr>
        <w:pStyle w:val="BodyText"/>
      </w:pPr>
      <w:r>
        <w:rPr>
          <w:b/>
          <w:bCs/>
        </w:rPr>
        <w:t xml:space="preserve">3. Recognize that your giving is an act of worship, not merely an act of charity.</w:t>
      </w:r>
      <w:r>
        <w:t xml:space="preserve"> </w:t>
      </w:r>
      <w:r>
        <w:rPr>
          <w:i/>
          <w:iCs/>
        </w:rPr>
        <w:t xml:space="preserve">(Affections/worship)</w:t>
      </w:r>
      <w:r>
        <w:t xml:space="preserve"> </w:t>
      </w:r>
      <w:r>
        <w:t xml:space="preserve">Paul uses liturgical language —</w:t>
      </w:r>
      <w:r>
        <w:t xml:space="preserve"> </w:t>
      </w:r>
      <w:r>
        <w:rPr>
          <w:i/>
          <w:iCs/>
        </w:rPr>
        <w:t xml:space="preserve">leitourgia</w:t>
      </w:r>
      <w:r>
        <w:t xml:space="preserve">, worship-service — to describe the collection in verse 12. He is not saying giving is</w:t>
      </w:r>
      <w:r>
        <w:t xml:space="preserve"> </w:t>
      </w:r>
      <w:r>
        <w:rPr>
          <w:i/>
          <w:iCs/>
        </w:rPr>
        <w:t xml:space="preserve">like</w:t>
      </w:r>
      <w:r>
        <w:t xml:space="preserve"> </w:t>
      </w:r>
      <w:r>
        <w:t xml:space="preserve">worship; he is saying it</w:t>
      </w:r>
      <w:r>
        <w:t xml:space="preserve"> </w:t>
      </w:r>
      <w:r>
        <w:rPr>
          <w:i/>
          <w:iCs/>
        </w:rPr>
        <w:t xml:space="preserve">is</w:t>
      </w:r>
      <w:r>
        <w:t xml:space="preserve"> </w:t>
      </w:r>
      <w:r>
        <w:t xml:space="preserve">worship. When the Jerusalem saints receive the gift and give thanks to God, the Corinthians’ generosity has generated a liturgical event. This reframes the entire experience: you do not give to your church or to the poor; you give to God, through your church, for the poor, and the whole movement circles back to His glory (vv. 12–14). Every act of giving is therefore an act of declaring with your money that God is the true Owner, the ultimate Source, and the worthy Recipient of thanksgiving. Withholding worship is a more serious diagnosis than withholding money.</w:t>
      </w:r>
    </w:p>
    <w:p>
      <w:pPr>
        <w:pStyle w:val="BodyText"/>
      </w:pPr>
      <w:r>
        <w:rPr>
          <w:b/>
          <w:bCs/>
        </w:rPr>
        <w:t xml:space="preserve">4. Refuse the transactional model of giving that prosperity theology offers.</w:t>
      </w:r>
      <w:r>
        <w:t xml:space="preserve"> </w:t>
      </w:r>
      <w:r>
        <w:rPr>
          <w:i/>
          <w:iCs/>
        </w:rPr>
        <w:t xml:space="preserve">(Mind/belief)</w:t>
      </w:r>
      <w:r>
        <w:t xml:space="preserve"> </w:t>
      </w:r>
      <w:r>
        <w:t xml:space="preserve">Verses 6–11 are frequently preached as a giving-investment promise: sow financially, reap financially. This is not what the text says, and believing it will corrupt your giving at the root. Paul’s</w:t>
      </w:r>
      <w:r>
        <w:t xml:space="preserve"> </w:t>
      </w:r>
      <w:r>
        <w:t xml:space="preserve">“harvest”</w:t>
      </w:r>
      <w:r>
        <w:t xml:space="preserve"> </w:t>
      </w:r>
      <w:r>
        <w:t xml:space="preserve">language points to the harvest of righteousness (v. 10) and to enrichment for generosity (v. 11) — not to personal wealth accumulation. If you give in order to get a return, you are not giving at all; you are investing, and your investment is in yourself. The scarcity-and-return logic of prosperity theology is precisely the mindset Paul is working to displace. The cheerful giver does not calculate a return — he trusts an inexhaustible God and gives freely, knowing the source cannot be depleted.</w:t>
      </w:r>
    </w:p>
    <w:p>
      <w:pPr>
        <w:pStyle w:val="BodyText"/>
      </w:pPr>
      <w:r>
        <w:rPr>
          <w:b/>
          <w:bCs/>
        </w:rPr>
        <w:t xml:space="preserve">5. Let your generosity this week be a concrete response to the inexpressible gift of verse 15.</w:t>
      </w:r>
      <w:r>
        <w:t xml:space="preserve"> </w:t>
      </w:r>
      <w:r>
        <w:rPr>
          <w:i/>
          <w:iCs/>
        </w:rPr>
        <w:t xml:space="preserve">(Will/behavior)</w:t>
      </w:r>
      <w:r>
        <w:t xml:space="preserve"> </w:t>
      </w:r>
      <w:r>
        <w:t xml:space="preserve">Paul closes with</w:t>
      </w:r>
      <w:r>
        <w:t xml:space="preserve"> </w:t>
      </w:r>
      <w:r>
        <w:t xml:space="preserve">“Thanks be to God for his inexpressible gift!”</w:t>
      </w:r>
      <w:r>
        <w:t xml:space="preserve"> </w:t>
      </w:r>
      <w:r>
        <w:t xml:space="preserve">— almost certainly referring to Christ. This is the interpretive key to everything: Christian generosity is not admirable human virtue; it is a response to having received the gift that cannot be exhausted or repaid. Because you have been given Christ — freely, at God’s own cost — you have both the motive and the model for generosity. This week, make one concrete giving decision — a specific gift, a specific amount, a specific person or ministry — and do it explicitly as an act of gratitude for the inexpressible gift. Not out of compulsion. Not to complete a budget. But as a person who has been given to, giving.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Corinthians 9 makes a claim about the nature of God that is essential to all Christian ethics: God is not a God of scarcity who distributes reluctantly, but a God of inexhaustible generosity whose provision is the precondition for all human giving. The repeated</w:t>
      </w:r>
      <w:r>
        <w:t xml:space="preserve"> </w:t>
      </w:r>
      <w:r>
        <w:t xml:space="preserve">“all”</w:t>
      </w:r>
      <w:r>
        <w:t xml:space="preserve"> </w:t>
      </w:r>
      <w:r>
        <w:t xml:space="preserve">of verse 8 —</w:t>
      </w:r>
      <w:r>
        <w:t xml:space="preserve"> </w:t>
      </w:r>
      <w:r>
        <w:t xml:space="preserve">“all grace,”</w:t>
      </w:r>
      <w:r>
        <w:t xml:space="preserve"> </w:t>
      </w:r>
      <w:r>
        <w:t xml:space="preserve">“all sufficiency,”</w:t>
      </w:r>
      <w:r>
        <w:t xml:space="preserve"> </w:t>
      </w:r>
      <w:r>
        <w:t xml:space="preserve">“all things,”</w:t>
      </w:r>
      <w:r>
        <w:t xml:space="preserve"> </w:t>
      </w:r>
      <w:r>
        <w:t xml:space="preserve">“every good work”</w:t>
      </w:r>
      <w:r>
        <w:t xml:space="preserve"> </w:t>
      </w:r>
      <w:r>
        <w:t xml:space="preserve">— is a deliberate theological overclaim, asserting that God’s capacity to give is categorically different from ours. The passage also teaches that God is glorified through the material generosity of His people: when the church gives, it generates liturgy — thanksgiving flowing back to God from those who receive. This establishes Christian charity not as a merely horizontal transaction but as a trinitarian event: the Father’s inexhaustible generosity, mediated through the Spirit’s enabling work in the giver, results in praise returning to God. The final verse anchors everything in Christology — God’s own inexhaustible generosity is most fully displayed in the</w:t>
      </w:r>
      <w:r>
        <w:t xml:space="preserve"> </w:t>
      </w:r>
      <w:r>
        <w:t xml:space="preserve">“inexpressible gift,”</w:t>
      </w:r>
      <w:r>
        <w:t xml:space="preserve"> </w:t>
      </w:r>
      <w:r>
        <w:t xml:space="preserve">which no act of human generosity can match or repay.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sustained display of the grace-motivation principle that distinguishes Reformed ethics from both moralism and legalism. Paul does not say</w:t>
      </w:r>
      <w:r>
        <w:t xml:space="preserve"> </w:t>
      </w:r>
      <w:r>
        <w:t xml:space="preserve">“give because you should”</w:t>
      </w:r>
      <w:r>
        <w:t xml:space="preserve"> </w:t>
      </w:r>
      <w:r>
        <w:t xml:space="preserve">or</w:t>
      </w:r>
      <w:r>
        <w:t xml:space="preserve"> </w:t>
      </w:r>
      <w:r>
        <w:t xml:space="preserve">“give because God will punish reluctance”</w:t>
      </w:r>
      <w:r>
        <w:t xml:space="preserve"> </w:t>
      </w:r>
      <w:r>
        <w:t xml:space="preserve">— he says</w:t>
      </w:r>
      <w:r>
        <w:t xml:space="preserve"> </w:t>
      </w:r>
      <w:r>
        <w:t xml:space="preserve">“give cheerfully because God is inexhaustibly generous and has already given you everything you need.”</w:t>
      </w:r>
      <w:r>
        <w:t xml:space="preserve"> </w:t>
      </w:r>
      <w:r>
        <w:t xml:space="preserve">This is the indicative/imperative structure that runs through Reformed ethics: the imperative to give (v. 7) rests entirely on the indicative about God’s ability and provision (vv. 8–11). The passage is also a strong witness to the covenant God’s character as the source of all earthly provision —</w:t>
      </w:r>
      <w:r>
        <w:t xml:space="preserve"> </w:t>
      </w:r>
      <w:r>
        <w:t xml:space="preserve">“He who supplies seed to the sower”</w:t>
      </w:r>
      <w:r>
        <w:t xml:space="preserve"> </w:t>
      </w:r>
      <w:r>
        <w:t xml:space="preserve">(v. 10, quoting Isaiah 55) — tying new covenant generosity back to the covenant Lord’s own creative and redemptive giving. Most significantly, the doxological resolution of verses 12–15 reflects the Reformed emphasis on sola Deo gloria as the telos of all human action: money does not stay with the giver, does not stay with the recipient — it travels all the way to God in thanksgiving, which is exactly where it was always meant to go.</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you serve does not give grudgingly, and He is not running out. He gave you seed before you had anything to sow. He gave you the inexpressible gift before you knew you needed it. Your giving is not sacrifice made in scarcity — it is worship offered in abundance, by a person who has been given to by a God who cannot be depleted. Stop giving reluctantly, as though you might run short. Start giving cheerfully, because you already have everything you need, from a God who loves to give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verses 6–11 into a prosperity-gospel promise.</w:t>
      </w:r>
      <w:r>
        <w:t xml:space="preserve"> </w:t>
      </w:r>
      <w:r>
        <w:t xml:space="preserve">This is the most dangerous misuse of the passage. The sowing/reaping metaphor is not a financial investment principle. The</w:t>
      </w:r>
      <w:r>
        <w:t xml:space="preserve"> </w:t>
      </w:r>
      <w:r>
        <w:t xml:space="preserve">“harvest”</w:t>
      </w:r>
      <w:r>
        <w:t xml:space="preserve"> </w:t>
      </w:r>
      <w:r>
        <w:t xml:space="preserve">is</w:t>
      </w:r>
      <w:r>
        <w:t xml:space="preserve"> </w:t>
      </w:r>
      <w:r>
        <w:t xml:space="preserve">“righteousness”</w:t>
      </w:r>
      <w:r>
        <w:t xml:space="preserve"> </w:t>
      </w:r>
      <w:r>
        <w:t xml:space="preserve">and increased capacity for generosity — not personal financial return. Any sermon that leaves a hearer thinking</w:t>
      </w:r>
      <w:r>
        <w:t xml:space="preserve"> </w:t>
      </w:r>
      <w:r>
        <w:t xml:space="preserve">“if I give more, God will make me richer”</w:t>
      </w:r>
      <w:r>
        <w:t xml:space="preserve"> </w:t>
      </w:r>
      <w:r>
        <w:t xml:space="preserve">has not preached 2 Corinthians 9; it has preached something the passage actively argues against. Preachers must deal explicitly with verses 10–11’s interpretive key:</w:t>
      </w:r>
      <w:r>
        <w:t xml:space="preserve"> </w:t>
      </w:r>
      <w:r>
        <w:t xml:space="preserve">“enriched in every way to be generous in every way”</w:t>
      </w:r>
      <w:r>
        <w:t xml:space="preserve"> </w:t>
      </w:r>
      <w:r>
        <w:t xml:space="preserve">— the enrichment serves further generosity, not personal accumulation.</w:t>
      </w:r>
    </w:p>
    <w:p>
      <w:pPr>
        <w:numPr>
          <w:ilvl w:val="0"/>
          <w:numId w:val="1002"/>
        </w:numPr>
      </w:pPr>
      <w:r>
        <w:rPr>
          <w:b/>
          <w:bCs/>
        </w:rPr>
        <w:t xml:space="preserve">Preaching this passage as a giving lecture without engaging the theology.</w:t>
      </w:r>
      <w:r>
        <w:t xml:space="preserve"> </w:t>
      </w:r>
      <w:r>
        <w:t xml:space="preserve">Verses 1–5 read like a stewardship campaign:</w:t>
      </w:r>
      <w:r>
        <w:t xml:space="preserve"> </w:t>
      </w:r>
      <w:r>
        <w:t xml:space="preserve">“You said you’d give; be ready; don’t embarrass me.”</w:t>
      </w:r>
      <w:r>
        <w:t xml:space="preserve"> </w:t>
      </w:r>
      <w:r>
        <w:t xml:space="preserve">Stopping there reduces the passage to social pressure and institutional obligation. The giving lecture is only intelligible in light of verses 8–15, where God’s character as inexhaustible Giver becomes the ground of the appeal. A sermon that never reaches verse 8 has not preached the passage — it has preached a fundraising email with a biblical header.</w:t>
      </w:r>
    </w:p>
    <w:p>
      <w:pPr>
        <w:numPr>
          <w:ilvl w:val="0"/>
          <w:numId w:val="1002"/>
        </w:numPr>
      </w:pPr>
      <w:r>
        <w:rPr>
          <w:b/>
          <w:bCs/>
        </w:rPr>
        <w:t xml:space="preserve">Missing the liturgical/doxological framing of verses 12–15.</w:t>
      </w:r>
      <w:r>
        <w:t xml:space="preserve"> </w:t>
      </w:r>
      <w:r>
        <w:t xml:space="preserve">Most giving sermons frame generosity as horizontal — from me to the poor. Paul explicitly frames it as liturgical — the gift generates thanksgiving to God, the recipients glorify God, and the whole movement terminates in verse 15’s doxology. Preaching that does not help people see giving as an act of worship has missed the passage’s own telos. The final verse (</w:t>
      </w:r>
      <w:r>
        <w:t xml:space="preserve">“Thanks be to God for his inexpressible gift!”</w:t>
      </w:r>
      <w:r>
        <w:t xml:space="preserve">) is not a sentimental add-on — it is the interpretive summit that reveals what giving has been about all along.</w:t>
      </w:r>
    </w:p>
    <w:p>
      <w:pPr>
        <w:numPr>
          <w:ilvl w:val="0"/>
          <w:numId w:val="1002"/>
        </w:numPr>
      </w:pPr>
      <w:r>
        <w:rPr>
          <w:b/>
          <w:bCs/>
        </w:rPr>
        <w:t xml:space="preserve">Applying</w:t>
      </w:r>
      <w:r>
        <w:rPr>
          <w:b/>
          <w:bCs/>
        </w:rPr>
        <w:t xml:space="preserve"> </w:t>
      </w:r>
      <w:r>
        <w:rPr>
          <w:b/>
          <w:bCs/>
        </w:rPr>
        <w:t xml:space="preserve">“God loves a cheerful giver”</w:t>
      </w:r>
      <w:r>
        <w:rPr>
          <w:b/>
          <w:bCs/>
        </w:rPr>
        <w:t xml:space="preserve"> </w:t>
      </w:r>
      <w:r>
        <w:rPr>
          <w:b/>
          <w:bCs/>
        </w:rPr>
        <w:t xml:space="preserve">(v. 7) as a guilt mechanism.</w:t>
      </w:r>
      <w:r>
        <w:t xml:space="preserve"> </w:t>
      </w:r>
      <w:r>
        <w:t xml:space="preserve">The verse is sometimes deployed as a rebuke:</w:t>
      </w:r>
      <w:r>
        <w:t xml:space="preserve"> </w:t>
      </w:r>
      <w:r>
        <w:t xml:space="preserve">“If you’re not giving cheerfully, God doesn’t love your gift.”</w:t>
      </w:r>
      <w:r>
        <w:t xml:space="preserve"> </w:t>
      </w:r>
      <w:r>
        <w:t xml:space="preserve">While there is truth in this, it easily becomes moralistic pressure that produces performance-cheerfulness rather than transformed giving. The Reformed application of verse 7 should move in the indicative direction: the reason you</w:t>
      </w:r>
      <w:r>
        <w:t xml:space="preserve"> </w:t>
      </w:r>
      <w:r>
        <w:rPr>
          <w:i/>
          <w:iCs/>
        </w:rPr>
        <w:t xml:space="preserve">can</w:t>
      </w:r>
      <w:r>
        <w:t xml:space="preserve"> </w:t>
      </w:r>
      <w:r>
        <w:t xml:space="preserve">become a cheerful giver is that God has already acted (vv. 8–11). The command to give cheerfully is an invitation into a grace-transformed condition, not a new standard to perform under.</w:t>
      </w:r>
    </w:p>
    <w:p>
      <w:pPr>
        <w:numPr>
          <w:ilvl w:val="0"/>
          <w:numId w:val="1002"/>
        </w:numPr>
      </w:pPr>
      <w:r>
        <w:rPr>
          <w:b/>
          <w:bCs/>
        </w:rPr>
        <w:t xml:space="preserve">Detaching verse 15 from the argument.</w:t>
      </w:r>
      <w:r>
        <w:t xml:space="preserve"> </w:t>
      </w:r>
      <w:r>
        <w:t xml:space="preserve">“Thanks be to God for his inexpressible gift!”</w:t>
      </w:r>
      <w:r>
        <w:t xml:space="preserve"> </w:t>
      </w:r>
      <w:r>
        <w:t xml:space="preserve">is frequently quoted in isolation — as a liturgical exclamation, a Christmas verse, a general expression of gratitude. In context, it is the climax and the explanation of everything Paul has argued in chapters 8–9. The inexpressible gift (almost certainly Christ) is the reason Christian generosity is possible, the model it follows, and the reality that makes all giving-and-receiving ultimately a doxological event. Preaching the passage without landing on verse 15 as the interpretive key leaves the hearers with principles about giving but not with the gospel that makes giving make sense.</w:t>
      </w:r>
    </w:p>
    <w:p>
      <w:pPr>
        <w:numPr>
          <w:ilvl w:val="0"/>
          <w:numId w:val="1002"/>
        </w:numPr>
      </w:pPr>
      <w:r>
        <w:rPr>
          <w:b/>
          <w:bCs/>
        </w:rPr>
        <w:t xml:space="preserve">Failing to distinguish this passage’s</w:t>
      </w:r>
      <w:r>
        <w:rPr>
          <w:b/>
          <w:bCs/>
        </w:rPr>
        <w:t xml:space="preserve"> </w:t>
      </w:r>
      <w:r>
        <w:rPr>
          <w:b/>
          <w:bCs/>
        </w:rPr>
        <w:t xml:space="preserve">“cheerful giving”</w:t>
      </w:r>
      <w:r>
        <w:rPr>
          <w:b/>
          <w:bCs/>
        </w:rPr>
        <w:t xml:space="preserve"> </w:t>
      </w:r>
      <w:r>
        <w:rPr>
          <w:b/>
          <w:bCs/>
        </w:rPr>
        <w:t xml:space="preserve">from personality-based positivity.</w:t>
      </w:r>
      <w:r>
        <w:t xml:space="preserve"> </w:t>
      </w:r>
      <w:r>
        <w:t xml:space="preserve">Some people are temperamentally upbeat; some are not. Paul is not calling the Corinthians to perform enthusiasm. The</w:t>
      </w:r>
      <w:r>
        <w:t xml:space="preserve"> </w:t>
      </w:r>
      <w:r>
        <w:rPr>
          <w:i/>
          <w:iCs/>
        </w:rPr>
        <w:t xml:space="preserve">hilaros</w:t>
      </w:r>
      <w:r>
        <w:t xml:space="preserve"> </w:t>
      </w:r>
      <w:r>
        <w:t xml:space="preserve">giving he describes is not a mood — it is a theological condition: the freedom and joy that belongs to a person who genuinely believes that God is able to make all grace abound, and who therefore gives without the anxiety of scarcity. This is a work of the Spirit in the believer’s heart, not a character trait. Preachers should take care to distinguish gospel-motivated cheerfulness from spiritual performance.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2026-07-14T21:08:04Z</dcterms:created>
  <dcterms:modified xsi:type="dcterms:W3CDTF">2026-07-14T21:08:04Z</dcterms:modified>
</cp:coreProperties>
</file>

<file path=docProps/custom.xml><?xml version="1.0" encoding="utf-8"?>
<Properties xmlns="http://schemas.openxmlformats.org/officeDocument/2006/custom-properties" xmlns:vt="http://schemas.openxmlformats.org/officeDocument/2006/docPropsVTypes"/>
</file>